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ascii="方正小标宋简体" w:hAnsi="方正小标宋简体" w:eastAsia="方正小标宋简体" w:cs="方正小标宋简体"/>
          <w:sz w:val="30"/>
          <w:szCs w:val="30"/>
          <w:lang w:val="en-US" w:eastAsia="zh-CN"/>
        </w:rPr>
        <w:t>上海中侨职业技术大学加强师德师风建设的实施意见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为深入贯彻落实习近平总书记关于教育的重要论述和全国教育大会精神，进一步提升教师队伍思想政治素质和职业道德水平，根据《中共中央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国务院关于全面深化新时代教师队伍建设改革意见》</w:t>
      </w:r>
      <w:r>
        <w:rPr>
          <w:rFonts w:hint="eastAsia" w:ascii="仿宋" w:hAnsi="仿宋" w:eastAsia="仿宋" w:cs="仿宋"/>
          <w:sz w:val="24"/>
          <w:szCs w:val="24"/>
          <w:lang w:eastAsia="zh-CN"/>
        </w:rPr>
        <w:t>《</w:t>
      </w:r>
      <w:r>
        <w:rPr>
          <w:rFonts w:hint="eastAsia" w:ascii="仿宋" w:hAnsi="仿宋" w:eastAsia="仿宋" w:cs="仿宋"/>
          <w:sz w:val="24"/>
          <w:szCs w:val="24"/>
        </w:rPr>
        <w:t>新时代高校教师职业行为十项准则》</w:t>
      </w:r>
      <w:r>
        <w:rPr>
          <w:rFonts w:hint="eastAsia" w:ascii="仿宋" w:hAnsi="仿宋" w:eastAsia="仿宋" w:cs="仿宋"/>
          <w:sz w:val="24"/>
          <w:szCs w:val="24"/>
          <w:lang w:val="en-US" w:eastAsia="zh-CN"/>
        </w:rPr>
        <w:t>及</w:t>
      </w:r>
      <w:r>
        <w:rPr>
          <w:rFonts w:ascii="仿宋" w:hAnsi="仿宋" w:eastAsia="仿宋" w:cs="仿宋"/>
          <w:i w:val="0"/>
          <w:iCs w:val="0"/>
          <w:caps w:val="0"/>
          <w:color w:val="000000"/>
          <w:spacing w:val="0"/>
          <w:sz w:val="24"/>
          <w:szCs w:val="24"/>
          <w:shd w:val="clear" w:fill="FFFFFF"/>
        </w:rPr>
        <w:t>教育部等七部门《关于加强和改进新时代师德师风建设的意见》</w:t>
      </w:r>
      <w:r>
        <w:rPr>
          <w:rFonts w:hint="eastAsia" w:ascii="仿宋" w:hAnsi="仿宋" w:eastAsia="仿宋" w:cs="仿宋"/>
          <w:sz w:val="24"/>
          <w:szCs w:val="24"/>
        </w:rPr>
        <w:t>等系列文件的要求，结合学校实际，制定本实施意见。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val="en-US" w:eastAsia="zh-CN"/>
        </w:rPr>
        <w:t>站位学校</w:t>
      </w:r>
      <w:r>
        <w:rPr>
          <w:rFonts w:hint="eastAsia" w:ascii="仿宋" w:hAnsi="仿宋" w:eastAsia="仿宋" w:cs="仿宋"/>
          <w:sz w:val="24"/>
          <w:szCs w:val="24"/>
        </w:rPr>
        <w:t>发展全局，把握新时代师德师风建设总体要求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明确指导思想。以习近平新时代中国特色社会主义思想为指导，深入学习贯彻习近平总书记关于教育的重要论述和全国教育大会精神，围绕立德树人根本任务，把师德师风作为评价教师队伍素质的第一标准，将社会主义核心价值观贯穿师德师风建设全过程，严格制度规定，切实提高学校师德师风建设水平，全面提升教师育德意识和育德能力</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2.设定工作目标。适应新时代要求，持续改进和创新师德师风建设工作。力争到2025年，基本建立起完备的师德师风建设制度体系和有效的师德师风建设长效机制。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二、坚定政治方向，着力提升教师思想政治素质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坚定理想信念。深入学习领会习近平新时代中国特色社会主义思想，加强教师理想信念教育，引导教师树立“四个意识”，坚定“四个自信”，做到“两个维护”，带头践行社会主义核心价值观。创新工作方式方法，用</w:t>
      </w:r>
      <w:r>
        <w:rPr>
          <w:rFonts w:hint="eastAsia" w:ascii="仿宋" w:hAnsi="仿宋" w:eastAsia="仿宋" w:cs="仿宋"/>
          <w:sz w:val="24"/>
          <w:szCs w:val="24"/>
          <w:lang w:val="en-US" w:eastAsia="zh-CN"/>
        </w:rPr>
        <w:t>好张堰镇、金山区及上海市的</w:t>
      </w:r>
      <w:r>
        <w:rPr>
          <w:rFonts w:hint="eastAsia" w:ascii="仿宋" w:hAnsi="仿宋" w:eastAsia="仿宋" w:cs="仿宋"/>
          <w:sz w:val="24"/>
          <w:szCs w:val="24"/>
        </w:rPr>
        <w:t>红色教育资源。定期</w:t>
      </w:r>
      <w:r>
        <w:rPr>
          <w:rFonts w:hint="eastAsia" w:ascii="仿宋" w:hAnsi="仿宋" w:eastAsia="仿宋" w:cs="仿宋"/>
          <w:sz w:val="24"/>
          <w:szCs w:val="24"/>
          <w:lang w:val="en-US" w:eastAsia="zh-CN"/>
        </w:rPr>
        <w:t>组织</w:t>
      </w:r>
      <w:r>
        <w:rPr>
          <w:rFonts w:hint="eastAsia" w:ascii="仿宋" w:hAnsi="仿宋" w:eastAsia="仿宋" w:cs="仿宋"/>
          <w:sz w:val="24"/>
          <w:szCs w:val="24"/>
        </w:rPr>
        <w:t>教师</w:t>
      </w:r>
      <w:r>
        <w:rPr>
          <w:rFonts w:hint="eastAsia" w:ascii="仿宋" w:hAnsi="仿宋" w:eastAsia="仿宋" w:cs="仿宋"/>
          <w:sz w:val="24"/>
          <w:szCs w:val="24"/>
          <w:lang w:val="en-US" w:eastAsia="zh-CN"/>
        </w:rPr>
        <w:t>参加市级</w:t>
      </w:r>
      <w:r>
        <w:rPr>
          <w:rFonts w:hint="eastAsia" w:ascii="仿宋" w:hAnsi="仿宋" w:eastAsia="仿宋" w:cs="仿宋"/>
          <w:sz w:val="24"/>
          <w:szCs w:val="24"/>
        </w:rPr>
        <w:t>思想政治轮训，增进对中国特色社会主义的政治认同、思想认同、理论认同、情感认同。开展教师参与的社会实践活动，在活动体验中激发教师的家国情怀、乡土情感、使命意识与责任担当，厚植教师教育报国、教育为民的崇高精神。引导教师树立正确的历史观、民族观、国家观、文化观、教育观，打牢为党育人、为国育才的思想根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坚持党建引领。要始终将思想政治建设摆在教师队伍建设首要位置，坚持用习近平新时代中国特色社会主义思想武装教师头脑。推进“两学一做”学习教育常态化制度化，落实好“三会一课”制度和主题党日活动。充分发挥教师党支部的战斗堡垒作用和党员教师的先锋模范作用，将教师党支部打造成涵养师德师风的重要平台，健全把骨干教师培养成党员、把党员教师培养成教学科研管理骨干的“双培养”机制，使党员教师成为践行高尚师德的中坚力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三、加强师德教育，全面提升教师职业道德素养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5.规范师德教育培训。推进师德师风教育常态化和制度化，把师德师风教育摆在教师培养培训工作的首位。进一步落实教师入职宣誓和师德承诺制度，注重教师师德师风自主学习和自我反思</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6.强化师德模范宣传。高度重视师德模范的引领作用，通过开展多层次优秀教师事迹宣传，形成校校有典型、榜样在身边、人人争当师德模范的良好氛围。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抓好师德警示教育。健全师德违规通报制度，定期开展师德师风负面典型警示教育，使教师从师德失范案例中汲取教训，引导广大教师时刻做到自重、自省、自警、自励，坚守师德底线。鼓励和引导教师对照新时代教师职业行为十项准则正面规范和负面清单，加强自我反思，规范职业言行。及时通报师德违规问题及处理结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四、倡导师道尊严，不断增强教师幸福感成就感荣誉感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完善教师权益保障。健全教师主体权益保障机制，落实教师在学校办学中的主体地位。完善教师参与治校治学机制，在干部选拔任用、职务评聘、学术评价和各种评优选拔活动中，充分保障教师的知情权、参与权、表达权和监督权。保护教师正当的申辩、申诉权利，依法建立教师权益保护机制，维护教师合法权益。健全教师发展制度，鼓励支持教师参加培训、开展学术交流合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五、严格师德管理，规范促进师德师风建设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.严格教师入职审查。规范教师资格申请认定，把思想政治素质和职业道德修养作为引进教师考察的首要内容</w:t>
      </w:r>
      <w:r>
        <w:rPr>
          <w:rFonts w:hint="eastAsia" w:ascii="仿宋" w:hAnsi="仿宋" w:eastAsia="仿宋" w:cs="仿宋"/>
          <w:sz w:val="24"/>
          <w:szCs w:val="24"/>
          <w:lang w:eastAsia="zh-CN"/>
        </w:rPr>
        <w:t>。</w:t>
      </w:r>
      <w:r>
        <w:rPr>
          <w:rFonts w:hint="eastAsia" w:ascii="仿宋" w:hAnsi="仿宋" w:eastAsia="仿宋" w:cs="仿宋"/>
          <w:sz w:val="24"/>
          <w:szCs w:val="24"/>
        </w:rPr>
        <w:t>结合实际</w:t>
      </w:r>
      <w:r>
        <w:rPr>
          <w:rFonts w:hint="eastAsia" w:ascii="仿宋" w:hAnsi="仿宋" w:eastAsia="仿宋" w:cs="仿宋"/>
          <w:sz w:val="24"/>
          <w:szCs w:val="24"/>
          <w:lang w:eastAsia="zh-CN"/>
        </w:rPr>
        <w:t>，</w:t>
      </w:r>
      <w:r>
        <w:rPr>
          <w:rFonts w:hint="eastAsia" w:ascii="仿宋" w:hAnsi="仿宋" w:eastAsia="仿宋" w:cs="仿宋"/>
          <w:sz w:val="24"/>
          <w:szCs w:val="24"/>
        </w:rPr>
        <w:t>探索开展</w:t>
      </w:r>
      <w:r>
        <w:rPr>
          <w:rFonts w:hint="eastAsia" w:ascii="仿宋" w:hAnsi="仿宋" w:eastAsia="仿宋" w:cs="仿宋"/>
          <w:sz w:val="24"/>
          <w:szCs w:val="24"/>
          <w:lang w:val="en-US" w:eastAsia="zh-CN"/>
        </w:rPr>
        <w:t>对思政教师</w:t>
      </w:r>
      <w:r>
        <w:rPr>
          <w:rFonts w:hint="eastAsia" w:ascii="仿宋" w:hAnsi="仿宋" w:eastAsia="仿宋" w:cs="仿宋"/>
          <w:sz w:val="24"/>
          <w:szCs w:val="24"/>
        </w:rPr>
        <w:t>拟聘人员心理健康测评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并推广至各专业教师</w:t>
      </w:r>
      <w:r>
        <w:rPr>
          <w:rFonts w:hint="eastAsia" w:ascii="仿宋" w:hAnsi="仿宋" w:eastAsia="仿宋" w:cs="仿宋"/>
          <w:sz w:val="24"/>
          <w:szCs w:val="24"/>
        </w:rPr>
        <w:t>。严格规范教师聘用，将思想政治和师德要求纳入教师聘用合同。加强试用期考察，全面评价聘用人员的思想政治和师德表现，对不合格人员取消聘用，及时解除聘用合同。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完善师德评价体系。完善师德师风考核指标体系，引导教师自觉践行师德师风要求。强化师德考核结果的运用，师德考核不合格者年度考核应评定为不合格，并取消在教师职称评聘、推优评先、表彰奖励、科研和人才项目申请等方面的资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.严肃查处失范行为。积极推进落实新时代教师职业行为十项准则要求等文件规范</w:t>
      </w:r>
      <w:r>
        <w:rPr>
          <w:rFonts w:hint="eastAsia" w:ascii="仿宋" w:hAnsi="仿宋" w:eastAsia="仿宋" w:cs="仿宋"/>
          <w:sz w:val="24"/>
          <w:szCs w:val="24"/>
          <w:lang w:eastAsia="zh-CN"/>
        </w:rPr>
        <w:t>，</w:t>
      </w:r>
      <w:r>
        <w:rPr>
          <w:rFonts w:hint="eastAsia" w:ascii="仿宋" w:hAnsi="仿宋" w:eastAsia="仿宋" w:cs="仿宋"/>
          <w:sz w:val="24"/>
          <w:szCs w:val="24"/>
        </w:rPr>
        <w:t>对师德失范行为“零容忍”，严肃惩处，坚决纠正。建立问责机制，对教师严重违反师德行为监管不力、拒不处分、拖延处分或推诿隐瞒，造成不良影响或严重后果的，要追究主要负责人的责任。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六、完善责任体系，确保师德师风建设取得实效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.加强师德建设组织保障。建立和完善党委统一领导、党政齐抓共管、</w:t>
      </w:r>
      <w:r>
        <w:rPr>
          <w:rFonts w:hint="eastAsia" w:ascii="仿宋" w:hAnsi="仿宋" w:eastAsia="仿宋" w:cs="仿宋"/>
          <w:sz w:val="24"/>
          <w:szCs w:val="24"/>
          <w:lang w:val="en-US" w:eastAsia="zh-CN"/>
        </w:rPr>
        <w:t>各</w:t>
      </w:r>
      <w:r>
        <w:rPr>
          <w:rFonts w:hint="eastAsia" w:ascii="仿宋" w:hAnsi="仿宋" w:eastAsia="仿宋" w:cs="仿宋"/>
          <w:sz w:val="24"/>
          <w:szCs w:val="24"/>
        </w:rPr>
        <w:t>二级</w:t>
      </w:r>
      <w:r>
        <w:rPr>
          <w:rFonts w:hint="eastAsia" w:ascii="仿宋" w:hAnsi="仿宋" w:eastAsia="仿宋" w:cs="仿宋"/>
          <w:sz w:val="24"/>
          <w:szCs w:val="24"/>
          <w:lang w:val="en-US" w:eastAsia="zh-CN"/>
        </w:rPr>
        <w:t>学院（部）</w:t>
      </w:r>
      <w:r>
        <w:rPr>
          <w:rFonts w:hint="eastAsia" w:ascii="仿宋" w:hAnsi="仿宋" w:eastAsia="仿宋" w:cs="仿宋"/>
          <w:sz w:val="24"/>
          <w:szCs w:val="24"/>
        </w:rPr>
        <w:t>具体落实、教师自我约束的领导体制和工作机制。把加强师德师风建设、弘扬尊师重教传统作为教师队伍建设的首要任务。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.完善师德师风长效机制。</w:t>
      </w:r>
      <w:r>
        <w:rPr>
          <w:rFonts w:hint="eastAsia" w:ascii="仿宋" w:hAnsi="仿宋" w:eastAsia="仿宋" w:cs="仿宋"/>
          <w:sz w:val="24"/>
          <w:szCs w:val="24"/>
          <w:lang w:val="en-US" w:eastAsia="zh-CN"/>
        </w:rPr>
        <w:t>学校</w:t>
      </w:r>
      <w:r>
        <w:rPr>
          <w:rFonts w:hint="eastAsia" w:ascii="仿宋" w:hAnsi="仿宋" w:eastAsia="仿宋" w:cs="仿宋"/>
          <w:sz w:val="24"/>
          <w:szCs w:val="24"/>
        </w:rPr>
        <w:t>遵循教育规律、教师成长发展规律和师德师风建设规律，推动师德师风建设工作制度化、规范化、常态化、长效化。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七、适用范围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本实施意见适用于上海中侨职业技术大学全体教职工。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本实施意见自公布之日起施行。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中共上海中侨职业技术大学委员会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 xml:space="preserve">         2021年12月30日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93B10"/>
    <w:multiLevelType w:val="singleLevel"/>
    <w:tmpl w:val="D2693B1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YjcwNDcxN2ZjZGU2ZDc3NjYwNWMyMjVlMDE4NTQifQ=="/>
  </w:docVars>
  <w:rsids>
    <w:rsidRoot w:val="00000000"/>
    <w:rsid w:val="03830BB7"/>
    <w:rsid w:val="0898267C"/>
    <w:rsid w:val="0AA55524"/>
    <w:rsid w:val="0BAE21B6"/>
    <w:rsid w:val="17171557"/>
    <w:rsid w:val="18826EA4"/>
    <w:rsid w:val="19A35324"/>
    <w:rsid w:val="280D3D6E"/>
    <w:rsid w:val="28B22E8E"/>
    <w:rsid w:val="28C17575"/>
    <w:rsid w:val="2C22657D"/>
    <w:rsid w:val="348953EB"/>
    <w:rsid w:val="36140A07"/>
    <w:rsid w:val="3A1F234D"/>
    <w:rsid w:val="3CEA6C43"/>
    <w:rsid w:val="420267DC"/>
    <w:rsid w:val="45433ACD"/>
    <w:rsid w:val="463B406B"/>
    <w:rsid w:val="48347216"/>
    <w:rsid w:val="4B0C247A"/>
    <w:rsid w:val="4F0A4F22"/>
    <w:rsid w:val="51FC493F"/>
    <w:rsid w:val="583F79EB"/>
    <w:rsid w:val="590B5B1F"/>
    <w:rsid w:val="5D924A61"/>
    <w:rsid w:val="5F944AC0"/>
    <w:rsid w:val="6BB67B6C"/>
    <w:rsid w:val="6F370FC4"/>
    <w:rsid w:val="74AE3AD6"/>
    <w:rsid w:val="79BC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2022-04-11T03:14:00Z</dcterms:created>
  <dc:creator>kangye</dc:creator>
  <cp:lastModifiedBy>Neo</cp:lastModifiedBy>
  <dcterms:modified xsi:type="dcterms:W3CDTF">2022-05-17T15:06:17Z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38A3BC888F7C4C5B903E229395B89D16</vt:lpwstr>
  </property>
</Properties>
</file>